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9D" w:rsidRDefault="00A97694" w:rsidP="0071429D">
      <w:pPr>
        <w:rPr>
          <w:rFonts w:ascii="Arial" w:hAnsi="Arial" w:cs="Arial"/>
          <w:b/>
          <w:szCs w:val="22"/>
        </w:rPr>
      </w:pPr>
      <w:r>
        <w:rPr>
          <w:rFonts w:ascii="Arial" w:hAnsi="Arial" w:cs="Arial"/>
          <w:b/>
          <w:noProof/>
        </w:rPr>
        <w:drawing>
          <wp:anchor distT="0" distB="0" distL="114300" distR="114300" simplePos="0" relativeHeight="251659264" behindDoc="0" locked="0" layoutInCell="1" allowOverlap="1" wp14:anchorId="49950AC0" wp14:editId="75CA335A">
            <wp:simplePos x="0" y="0"/>
            <wp:positionH relativeFrom="column">
              <wp:posOffset>-1143000</wp:posOffset>
            </wp:positionH>
            <wp:positionV relativeFrom="paragraph">
              <wp:posOffset>-911860</wp:posOffset>
            </wp:positionV>
            <wp:extent cx="7595235" cy="2089150"/>
            <wp:effectExtent l="0" t="0" r="5715" b="6350"/>
            <wp:wrapSquare wrapText="bothSides"/>
            <wp:docPr id="15" name="Afbeelding 1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5235"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29D" w:rsidRPr="00450FFD">
        <w:rPr>
          <w:rFonts w:ascii="Arial" w:hAnsi="Arial" w:cs="Arial"/>
          <w:b/>
          <w:szCs w:val="22"/>
        </w:rPr>
        <w:t>Programma</w:t>
      </w:r>
    </w:p>
    <w:p w:rsidR="0071429D" w:rsidRPr="00450FFD" w:rsidRDefault="0071429D" w:rsidP="0071429D">
      <w:pPr>
        <w:rPr>
          <w:rFonts w:ascii="Arial" w:hAnsi="Arial" w:cs="Arial"/>
          <w:b/>
          <w:szCs w:val="22"/>
        </w:rPr>
      </w:pPr>
    </w:p>
    <w:tbl>
      <w:tblPr>
        <w:tblW w:w="99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7812"/>
      </w:tblGrid>
      <w:tr w:rsidR="0071429D" w:rsidRPr="00450FFD" w:rsidTr="0071429D">
        <w:trPr>
          <w:trHeight w:val="364"/>
        </w:trPr>
        <w:tc>
          <w:tcPr>
            <w:tcW w:w="2131" w:type="dxa"/>
            <w:tcBorders>
              <w:top w:val="single" w:sz="4" w:space="0" w:color="auto"/>
              <w:left w:val="single" w:sz="4" w:space="0" w:color="auto"/>
              <w:bottom w:val="single" w:sz="4" w:space="0" w:color="auto"/>
              <w:right w:val="single" w:sz="4" w:space="0" w:color="auto"/>
            </w:tcBorders>
            <w:shd w:val="clear" w:color="auto" w:fill="99CCFF"/>
          </w:tcPr>
          <w:p w:rsidR="0071429D" w:rsidRPr="00450FFD" w:rsidRDefault="00331BB9" w:rsidP="00196F3E">
            <w:pPr>
              <w:rPr>
                <w:rFonts w:ascii="Arial" w:hAnsi="Arial" w:cs="Arial"/>
                <w:b/>
                <w:bCs/>
              </w:rPr>
            </w:pPr>
            <w:r>
              <w:rPr>
                <w:rFonts w:ascii="Arial" w:hAnsi="Arial" w:cs="Arial"/>
                <w:b/>
                <w:bCs/>
              </w:rPr>
              <w:t>16:55</w:t>
            </w:r>
            <w:r w:rsidR="0071429D">
              <w:rPr>
                <w:rFonts w:ascii="Arial" w:hAnsi="Arial" w:cs="Arial"/>
                <w:b/>
                <w:bCs/>
              </w:rPr>
              <w:t xml:space="preserve"> uur </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71429D" w:rsidRPr="00450FFD" w:rsidRDefault="0071429D" w:rsidP="00196F3E">
            <w:pPr>
              <w:rPr>
                <w:rFonts w:ascii="Arial" w:hAnsi="Arial" w:cs="Arial"/>
                <w:b/>
                <w:bCs/>
              </w:rPr>
            </w:pPr>
            <w:r>
              <w:rPr>
                <w:rFonts w:ascii="Arial" w:hAnsi="Arial" w:cs="Arial"/>
                <w:b/>
                <w:bCs/>
              </w:rPr>
              <w:t>Ontvangst en registratie</w:t>
            </w:r>
          </w:p>
        </w:tc>
      </w:tr>
      <w:tr w:rsidR="0071429D" w:rsidRPr="00450FFD" w:rsidTr="0071429D">
        <w:tc>
          <w:tcPr>
            <w:tcW w:w="2131" w:type="dxa"/>
            <w:tcBorders>
              <w:top w:val="single" w:sz="4" w:space="0" w:color="auto"/>
              <w:left w:val="single" w:sz="4" w:space="0" w:color="auto"/>
              <w:bottom w:val="single" w:sz="4" w:space="0" w:color="auto"/>
              <w:right w:val="single" w:sz="4" w:space="0" w:color="auto"/>
            </w:tcBorders>
            <w:shd w:val="clear" w:color="auto" w:fill="99CCFF"/>
          </w:tcPr>
          <w:p w:rsidR="0071429D" w:rsidRPr="00450FFD" w:rsidRDefault="00331BB9" w:rsidP="00196F3E">
            <w:pPr>
              <w:rPr>
                <w:rFonts w:ascii="Arial" w:hAnsi="Arial" w:cs="Arial"/>
                <w:b/>
                <w:bCs/>
                <w:color w:val="FF0000"/>
              </w:rPr>
            </w:pPr>
            <w:r>
              <w:rPr>
                <w:rFonts w:ascii="Arial" w:hAnsi="Arial" w:cs="Arial"/>
                <w:b/>
                <w:bCs/>
              </w:rPr>
              <w:t>17:00 – 19:00</w:t>
            </w:r>
            <w:r w:rsidR="0071429D" w:rsidRPr="00450FFD">
              <w:rPr>
                <w:rFonts w:ascii="Arial" w:hAnsi="Arial" w:cs="Arial"/>
                <w:b/>
                <w:bCs/>
              </w:rPr>
              <w:t xml:space="preserve"> uur</w:t>
            </w:r>
            <w:r w:rsidR="0071429D" w:rsidRPr="00450FFD">
              <w:rPr>
                <w:rFonts w:ascii="Arial" w:hAnsi="Arial" w:cs="Arial"/>
                <w:b/>
                <w:bCs/>
                <w:color w:val="FF0000"/>
              </w:rPr>
              <w:t xml:space="preserve"> </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71429D" w:rsidRPr="00CB6C33" w:rsidRDefault="00CB6C33" w:rsidP="00331BB9">
            <w:pPr>
              <w:rPr>
                <w:b/>
                <w:bCs/>
                <w:sz w:val="24"/>
                <w:szCs w:val="24"/>
              </w:rPr>
            </w:pPr>
            <w:r w:rsidRPr="00CB6C33">
              <w:rPr>
                <w:b/>
                <w:sz w:val="24"/>
                <w:szCs w:val="24"/>
              </w:rPr>
              <w:t>Polyfarmacie en medicatiereview bij de oudere patiënt, een gezamenlijke verantwoordelijkheid!</w:t>
            </w:r>
          </w:p>
        </w:tc>
      </w:tr>
    </w:tbl>
    <w:p w:rsidR="0071429D" w:rsidRDefault="0071429D" w:rsidP="0071429D"/>
    <w:tbl>
      <w:tblPr>
        <w:tblStyle w:val="Tabelraster"/>
        <w:tblpPr w:leftFromText="141" w:rightFromText="141" w:vertAnchor="text" w:horzAnchor="margin" w:tblpXSpec="center" w:tblpY="35"/>
        <w:tblW w:w="9889" w:type="dxa"/>
        <w:tblLook w:val="01E0" w:firstRow="1" w:lastRow="1" w:firstColumn="1" w:lastColumn="1" w:noHBand="0" w:noVBand="0"/>
      </w:tblPr>
      <w:tblGrid>
        <w:gridCol w:w="9889"/>
      </w:tblGrid>
      <w:tr w:rsidR="0071429D" w:rsidTr="0071429D">
        <w:tc>
          <w:tcPr>
            <w:tcW w:w="9889" w:type="dxa"/>
          </w:tcPr>
          <w:p w:rsidR="0071429D" w:rsidRPr="001C00E6" w:rsidRDefault="0071429D" w:rsidP="0071429D">
            <w:pPr>
              <w:jc w:val="center"/>
              <w:rPr>
                <w:b/>
              </w:rPr>
            </w:pPr>
            <w:r>
              <w:rPr>
                <w:b/>
              </w:rPr>
              <w:t>Korte samenvatting van hetgeen besproken wordt</w:t>
            </w:r>
          </w:p>
        </w:tc>
      </w:tr>
      <w:tr w:rsidR="0071429D" w:rsidTr="0071429D">
        <w:tc>
          <w:tcPr>
            <w:tcW w:w="9889" w:type="dxa"/>
          </w:tcPr>
          <w:p w:rsidR="003A568D" w:rsidRDefault="003A568D" w:rsidP="00CB6C33">
            <w:pPr>
              <w:rPr>
                <w:rFonts w:ascii="Arial" w:eastAsiaTheme="minorHAnsi" w:hAnsi="Arial" w:cs="Arial"/>
                <w:lang w:eastAsia="en-US"/>
              </w:rPr>
            </w:pPr>
          </w:p>
          <w:p w:rsidR="00CB6C33" w:rsidRPr="00CB6C33" w:rsidRDefault="00CB6C33" w:rsidP="00CB6C33">
            <w:pPr>
              <w:rPr>
                <w:rFonts w:ascii="Arial" w:eastAsiaTheme="minorHAnsi" w:hAnsi="Arial" w:cs="Arial"/>
              </w:rPr>
            </w:pPr>
            <w:r w:rsidRPr="00CB6C33">
              <w:rPr>
                <w:rFonts w:ascii="Arial" w:eastAsiaTheme="minorHAnsi" w:hAnsi="Arial" w:cs="Arial"/>
                <w:lang w:eastAsia="en-US"/>
              </w:rPr>
              <w:t xml:space="preserve">De zorg voor de oudere patiënt wordt steeds complexer, zeker wat betreft de combinatie van somatische en psychiatrische zorg. Polyfarmacie komt frequent voor en niet zonder risico’s en complicaties. </w:t>
            </w:r>
            <w:r w:rsidRPr="00CB6C33">
              <w:rPr>
                <w:rFonts w:ascii="Arial" w:eastAsiaTheme="minorHAnsi" w:hAnsi="Arial" w:cs="Arial"/>
              </w:rPr>
              <w:t>Medicatiereview kan bijdragen aan het optimaliseren en rationaliseren van de medicatie en daarmee aan risicoreductie voor de patiënt. De meerwaarde ligt in de gezamenlijke beoordeling van de medicatie vanuit de eigen expertise. Het multidisciplinair beoordelen van de medicatie levert meer op!</w:t>
            </w:r>
          </w:p>
          <w:p w:rsidR="00331BB9" w:rsidRDefault="00331BB9" w:rsidP="0071429D"/>
          <w:p w:rsidR="00AB627D" w:rsidRDefault="00331BB9" w:rsidP="00AB627D">
            <w:pPr>
              <w:rPr>
                <w:sz w:val="22"/>
              </w:rPr>
            </w:pPr>
            <w:r>
              <w:rPr>
                <w:sz w:val="22"/>
              </w:rPr>
              <w:t>Programma</w:t>
            </w:r>
          </w:p>
          <w:p w:rsidR="00331BB9" w:rsidRDefault="00331BB9" w:rsidP="00AB627D">
            <w:pPr>
              <w:rPr>
                <w:sz w:val="22"/>
              </w:rPr>
            </w:pPr>
          </w:p>
          <w:p w:rsidR="00CB6C33" w:rsidRDefault="00CB6C33" w:rsidP="00CB6C33">
            <w:pPr>
              <w:rPr>
                <w:rFonts w:ascii="Arial" w:hAnsi="Arial" w:cs="Arial"/>
              </w:rPr>
            </w:pPr>
            <w:r w:rsidRPr="00450FFD">
              <w:rPr>
                <w:rFonts w:ascii="Arial" w:hAnsi="Arial" w:cs="Arial"/>
                <w:b/>
              </w:rPr>
              <w:t>1</w:t>
            </w:r>
            <w:r>
              <w:rPr>
                <w:rFonts w:ascii="Arial" w:hAnsi="Arial" w:cs="Arial"/>
                <w:b/>
              </w:rPr>
              <w:t>7</w:t>
            </w:r>
            <w:r w:rsidRPr="00450FFD">
              <w:rPr>
                <w:rFonts w:ascii="Arial" w:hAnsi="Arial" w:cs="Arial"/>
                <w:b/>
              </w:rPr>
              <w:t>.</w:t>
            </w:r>
            <w:r>
              <w:rPr>
                <w:rFonts w:ascii="Arial" w:hAnsi="Arial" w:cs="Arial"/>
                <w:b/>
              </w:rPr>
              <w:t>00</w:t>
            </w:r>
            <w:r w:rsidRPr="00450FFD">
              <w:rPr>
                <w:rFonts w:ascii="Arial" w:hAnsi="Arial" w:cs="Arial"/>
                <w:b/>
              </w:rPr>
              <w:t xml:space="preserve"> uur: </w:t>
            </w:r>
            <w:r w:rsidRPr="00450FFD">
              <w:rPr>
                <w:rFonts w:ascii="Arial" w:hAnsi="Arial" w:cs="Arial"/>
              </w:rPr>
              <w:t>Opening door</w:t>
            </w:r>
            <w:r w:rsidRPr="00450FFD">
              <w:rPr>
                <w:rFonts w:ascii="Arial" w:hAnsi="Arial" w:cs="Arial"/>
                <w:bCs/>
              </w:rPr>
              <w:t xml:space="preserve"> </w:t>
            </w:r>
            <w:r>
              <w:rPr>
                <w:rFonts w:ascii="Arial" w:hAnsi="Arial" w:cs="Arial"/>
              </w:rPr>
              <w:t xml:space="preserve">dr. Isis Groeneweg-Koolhoven, psychiater </w:t>
            </w:r>
          </w:p>
          <w:p w:rsidR="00CB6C33" w:rsidRPr="00636D3F" w:rsidRDefault="00CB6C33" w:rsidP="00CB6C33">
            <w:pPr>
              <w:rPr>
                <w:rFonts w:ascii="Arial" w:hAnsi="Arial" w:cs="Arial"/>
              </w:rPr>
            </w:pPr>
            <w:r>
              <w:rPr>
                <w:rFonts w:ascii="Arial" w:hAnsi="Arial" w:cs="Arial"/>
                <w:b/>
              </w:rPr>
              <w:t xml:space="preserve">17.02 uur:  </w:t>
            </w:r>
            <w:r>
              <w:rPr>
                <w:rFonts w:ascii="Arial" w:hAnsi="Arial" w:cs="Arial"/>
                <w:i/>
              </w:rPr>
              <w:t>Voordracht door drs. Anand Ramlal, internist</w:t>
            </w:r>
            <w:r w:rsidR="002E67BD">
              <w:rPr>
                <w:rFonts w:ascii="Arial" w:hAnsi="Arial" w:cs="Arial"/>
                <w:i/>
              </w:rPr>
              <w:t>, drs.</w:t>
            </w:r>
            <w:bookmarkStart w:id="0" w:name="_GoBack"/>
            <w:bookmarkEnd w:id="0"/>
            <w:r w:rsidR="00C026BE">
              <w:rPr>
                <w:rFonts w:ascii="Arial" w:hAnsi="Arial" w:cs="Arial"/>
                <w:i/>
              </w:rPr>
              <w:t xml:space="preserve"> Hans </w:t>
            </w:r>
            <w:proofErr w:type="spellStart"/>
            <w:r w:rsidR="00C026BE">
              <w:rPr>
                <w:rFonts w:ascii="Arial" w:hAnsi="Arial" w:cs="Arial"/>
                <w:i/>
              </w:rPr>
              <w:t>Oolders</w:t>
            </w:r>
            <w:proofErr w:type="spellEnd"/>
            <w:r w:rsidR="00C026BE">
              <w:rPr>
                <w:rFonts w:ascii="Arial" w:hAnsi="Arial" w:cs="Arial"/>
                <w:i/>
              </w:rPr>
              <w:t>, psychiater</w:t>
            </w:r>
            <w:r w:rsidR="00E24101">
              <w:rPr>
                <w:rFonts w:ascii="Arial" w:hAnsi="Arial" w:cs="Arial"/>
                <w:i/>
              </w:rPr>
              <w:t xml:space="preserve"> en dr. Asmar Al Hadithy, apotheker.</w:t>
            </w:r>
          </w:p>
          <w:p w:rsidR="00331BB9" w:rsidRDefault="00CB6C33" w:rsidP="00CB6C33">
            <w:pPr>
              <w:rPr>
                <w:sz w:val="22"/>
              </w:rPr>
            </w:pPr>
            <w:r w:rsidRPr="00450FFD">
              <w:rPr>
                <w:rFonts w:ascii="Arial" w:hAnsi="Arial" w:cs="Arial"/>
                <w:b/>
                <w:bCs/>
              </w:rPr>
              <w:t>1</w:t>
            </w:r>
            <w:r>
              <w:rPr>
                <w:rFonts w:ascii="Arial" w:hAnsi="Arial" w:cs="Arial"/>
                <w:b/>
                <w:bCs/>
              </w:rPr>
              <w:t>8</w:t>
            </w:r>
            <w:r w:rsidRPr="00450FFD">
              <w:rPr>
                <w:rFonts w:ascii="Arial" w:hAnsi="Arial" w:cs="Arial"/>
                <w:b/>
                <w:bCs/>
              </w:rPr>
              <w:t>.</w:t>
            </w:r>
            <w:r>
              <w:rPr>
                <w:rFonts w:ascii="Arial" w:hAnsi="Arial" w:cs="Arial"/>
                <w:b/>
                <w:bCs/>
              </w:rPr>
              <w:t>45</w:t>
            </w:r>
            <w:r w:rsidRPr="00450FFD">
              <w:rPr>
                <w:rFonts w:ascii="Arial" w:hAnsi="Arial" w:cs="Arial"/>
                <w:b/>
                <w:bCs/>
              </w:rPr>
              <w:t xml:space="preserve"> uur: </w:t>
            </w:r>
            <w:r>
              <w:rPr>
                <w:rFonts w:ascii="Arial" w:hAnsi="Arial" w:cs="Arial"/>
                <w:bCs/>
              </w:rPr>
              <w:t>Discussie</w:t>
            </w:r>
          </w:p>
          <w:p w:rsidR="00331BB9" w:rsidRPr="00AB627D" w:rsidRDefault="00331BB9" w:rsidP="00AB627D">
            <w:pPr>
              <w:rPr>
                <w:sz w:val="22"/>
              </w:rPr>
            </w:pPr>
          </w:p>
          <w:p w:rsidR="00AB627D" w:rsidRDefault="00AB627D" w:rsidP="00AB627D">
            <w:pPr>
              <w:rPr>
                <w:sz w:val="22"/>
              </w:rPr>
            </w:pPr>
          </w:p>
          <w:p w:rsidR="00331BB9" w:rsidRDefault="00331BB9" w:rsidP="00AB627D">
            <w:pPr>
              <w:rPr>
                <w:sz w:val="22"/>
              </w:rPr>
            </w:pPr>
          </w:p>
          <w:p w:rsidR="00331BB9" w:rsidRDefault="00331BB9" w:rsidP="00AB627D">
            <w:pPr>
              <w:rPr>
                <w:sz w:val="22"/>
              </w:rPr>
            </w:pPr>
          </w:p>
          <w:p w:rsidR="00331BB9" w:rsidRDefault="00331BB9" w:rsidP="00AB627D">
            <w:pPr>
              <w:rPr>
                <w:sz w:val="22"/>
              </w:rPr>
            </w:pPr>
          </w:p>
          <w:p w:rsidR="00331BB9" w:rsidRPr="00AB627D" w:rsidRDefault="00331BB9" w:rsidP="00AB627D">
            <w:pPr>
              <w:rPr>
                <w:sz w:val="22"/>
              </w:rPr>
            </w:pPr>
          </w:p>
          <w:p w:rsidR="0071429D" w:rsidRDefault="0071429D" w:rsidP="0071429D"/>
          <w:p w:rsidR="0071429D" w:rsidRDefault="0071429D" w:rsidP="0071429D"/>
          <w:p w:rsidR="0071429D" w:rsidRDefault="0071429D" w:rsidP="0071429D"/>
          <w:p w:rsidR="0071429D" w:rsidRDefault="0071429D" w:rsidP="0071429D"/>
          <w:p w:rsidR="0071429D" w:rsidRDefault="0071429D" w:rsidP="0071429D"/>
          <w:p w:rsidR="0071429D" w:rsidRDefault="0071429D" w:rsidP="0071429D"/>
        </w:tc>
      </w:tr>
    </w:tbl>
    <w:p w:rsidR="0071429D" w:rsidRDefault="0071429D" w:rsidP="0071429D"/>
    <w:p w:rsidR="0071429D" w:rsidRDefault="0071429D"/>
    <w:sectPr w:rsidR="007142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6635"/>
    <w:multiLevelType w:val="hybridMultilevel"/>
    <w:tmpl w:val="B79664C0"/>
    <w:lvl w:ilvl="0" w:tplc="3FF6479C">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73276D50"/>
    <w:multiLevelType w:val="hybridMultilevel"/>
    <w:tmpl w:val="3F482E3C"/>
    <w:lvl w:ilvl="0" w:tplc="886612DE">
      <w:start w:val="4"/>
      <w:numFmt w:val="decimal"/>
      <w:lvlText w:val="%1)"/>
      <w:lvlJc w:val="left"/>
      <w:pPr>
        <w:tabs>
          <w:tab w:val="num" w:pos="1050"/>
        </w:tabs>
        <w:ind w:left="1050" w:hanging="66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94"/>
    <w:rsid w:val="000B0D97"/>
    <w:rsid w:val="00124065"/>
    <w:rsid w:val="00194D13"/>
    <w:rsid w:val="002C25F8"/>
    <w:rsid w:val="002E67BD"/>
    <w:rsid w:val="00331BB9"/>
    <w:rsid w:val="00350C49"/>
    <w:rsid w:val="003A568D"/>
    <w:rsid w:val="003A56B1"/>
    <w:rsid w:val="004662F8"/>
    <w:rsid w:val="004971F1"/>
    <w:rsid w:val="00661F34"/>
    <w:rsid w:val="006B13C1"/>
    <w:rsid w:val="0071429D"/>
    <w:rsid w:val="008A3F3D"/>
    <w:rsid w:val="0093715A"/>
    <w:rsid w:val="00990E76"/>
    <w:rsid w:val="009A1254"/>
    <w:rsid w:val="00A97694"/>
    <w:rsid w:val="00AB627D"/>
    <w:rsid w:val="00B5064B"/>
    <w:rsid w:val="00BF1431"/>
    <w:rsid w:val="00C026BE"/>
    <w:rsid w:val="00CB6C33"/>
    <w:rsid w:val="00D37E88"/>
    <w:rsid w:val="00DB1EF9"/>
    <w:rsid w:val="00E24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1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1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Thomassen</dc:creator>
  <cp:lastModifiedBy>20605166</cp:lastModifiedBy>
  <cp:revision>7</cp:revision>
  <dcterms:created xsi:type="dcterms:W3CDTF">2018-04-06T08:08:00Z</dcterms:created>
  <dcterms:modified xsi:type="dcterms:W3CDTF">2018-04-17T08:56:00Z</dcterms:modified>
</cp:coreProperties>
</file>